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4BE54" w14:textId="56DA7E3F" w:rsidR="00DE5D90" w:rsidRPr="00773C1E" w:rsidRDefault="00895E33" w:rsidP="00DE5D9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3C1E">
        <w:rPr>
          <w:rFonts w:ascii="Times New Roman" w:hAnsi="Times New Roman" w:cs="Times New Roman"/>
          <w:b/>
          <w:bCs/>
          <w:sz w:val="26"/>
          <w:szCs w:val="26"/>
        </w:rPr>
        <w:t>ОП.1</w:t>
      </w:r>
      <w:r w:rsidR="00C60BCB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DE5D90" w:rsidRPr="00773C1E">
        <w:rPr>
          <w:rFonts w:ascii="Times New Roman" w:hAnsi="Times New Roman" w:cs="Times New Roman"/>
          <w:b/>
          <w:bCs/>
          <w:sz w:val="26"/>
          <w:szCs w:val="26"/>
        </w:rPr>
        <w:t xml:space="preserve"> Материаловедение</w:t>
      </w:r>
    </w:p>
    <w:p w14:paraId="6D767DD8" w14:textId="77777777" w:rsidR="00DE5D90" w:rsidRPr="00773C1E" w:rsidRDefault="00DE5D90" w:rsidP="00DE5D90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773C1E">
        <w:rPr>
          <w:rFonts w:ascii="Times New Roman" w:hAnsi="Times New Roman" w:cs="Times New Roman"/>
          <w:b/>
          <w:bCs/>
          <w:sz w:val="26"/>
          <w:szCs w:val="26"/>
        </w:rPr>
        <w:t>Студент должен уметь</w:t>
      </w:r>
    </w:p>
    <w:p w14:paraId="75C6C5CB" w14:textId="77777777" w:rsidR="00DE5D90" w:rsidRPr="00773C1E" w:rsidRDefault="00DE5D90" w:rsidP="00DE5D90">
      <w:pPr>
        <w:numPr>
          <w:ilvl w:val="0"/>
          <w:numId w:val="1"/>
        </w:num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 w:hanging="253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eastAsia="zh-CN"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определять свойства конструкционных и сырьевых материалов, применяемых в производстве, приготовления и классифицировать их;</w:t>
      </w:r>
    </w:p>
    <w:p w14:paraId="659F068A" w14:textId="77777777" w:rsidR="00DE5D90" w:rsidRPr="00773C1E" w:rsidRDefault="00DE5D90" w:rsidP="00DE5D90">
      <w:pPr>
        <w:numPr>
          <w:ilvl w:val="0"/>
          <w:numId w:val="1"/>
        </w:num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 w:hanging="253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определять твердость материалов;</w:t>
      </w:r>
    </w:p>
    <w:p w14:paraId="20CAB779" w14:textId="77777777" w:rsidR="00DE5D90" w:rsidRPr="00773C1E" w:rsidRDefault="00DE5D90" w:rsidP="00DE5D90">
      <w:pPr>
        <w:numPr>
          <w:ilvl w:val="0"/>
          <w:numId w:val="1"/>
        </w:num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 w:hanging="253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определять режимы отжига, закалки и отпуска стали;</w:t>
      </w:r>
    </w:p>
    <w:p w14:paraId="1BED608B" w14:textId="77777777" w:rsidR="00DE5D90" w:rsidRPr="00773C1E" w:rsidRDefault="00DE5D90" w:rsidP="00DE5D90">
      <w:pPr>
        <w:numPr>
          <w:ilvl w:val="0"/>
          <w:numId w:val="1"/>
        </w:num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 w:hanging="253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подбирать конструкционные материалы по их назначению и условиям эксплуатации;</w:t>
      </w:r>
    </w:p>
    <w:p w14:paraId="7C9D8830" w14:textId="77777777" w:rsidR="00DE5D90" w:rsidRPr="00773C1E" w:rsidRDefault="00DE5D90" w:rsidP="00DE5D90">
      <w:pPr>
        <w:numPr>
          <w:ilvl w:val="0"/>
          <w:numId w:val="1"/>
        </w:num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 w:hanging="253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подбирать способы и режимы обработки металлов (литьем, давлением, сваркой, резанием) для изготовления различных деталей.</w:t>
      </w:r>
    </w:p>
    <w:p w14:paraId="427E9585" w14:textId="77777777" w:rsidR="00DE5D90" w:rsidRPr="00773C1E" w:rsidRDefault="00DE5D90" w:rsidP="00DE5D90">
      <w:pPr>
        <w:numPr>
          <w:ilvl w:val="0"/>
          <w:numId w:val="1"/>
        </w:num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 w:hanging="253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 xml:space="preserve">по маркировке, внешнему виду, происхождению, свойствам, составу, назначению и способу </w:t>
      </w:r>
    </w:p>
    <w:p w14:paraId="0D3AE15E" w14:textId="77777777" w:rsidR="00DE5D90" w:rsidRPr="00773C1E" w:rsidRDefault="00DE5D90" w:rsidP="00DE5D90">
      <w:p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</w:p>
    <w:p w14:paraId="26E482A8" w14:textId="77777777" w:rsidR="00DE5D90" w:rsidRPr="00773C1E" w:rsidRDefault="00DE5D90" w:rsidP="00DE5D90">
      <w:p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/>
        <w:textAlignment w:val="baseline"/>
        <w:rPr>
          <w:rFonts w:ascii="Times New Roman" w:eastAsia="NSimSun" w:hAnsi="Times New Roman" w:cs="Times New Roman"/>
          <w:b/>
          <w:bCs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b/>
          <w:bCs/>
          <w:kern w:val="3"/>
          <w:sz w:val="26"/>
          <w:szCs w:val="26"/>
          <w:lang w:bidi="hi-IN"/>
        </w:rPr>
        <w:t>Студент должен знать:</w:t>
      </w:r>
    </w:p>
    <w:p w14:paraId="277520A7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виды механической, химической и термической обработки металлов и сплавов;</w:t>
      </w:r>
    </w:p>
    <w:p w14:paraId="5372744B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виды прокладочных и уплотнительных материалов;</w:t>
      </w:r>
    </w:p>
    <w:p w14:paraId="68E441FA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закономерности процессов кристаллизации и структурообразования металлов и сплавов;</w:t>
      </w:r>
    </w:p>
    <w:p w14:paraId="17C400C5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классификацию, основные виды, маркировку, область применения и виды обработки конструкционных материалов, основные сведения об их назначении и свойствах, принципы их выбора для применения в производстве;</w:t>
      </w:r>
    </w:p>
    <w:p w14:paraId="555E3D16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методы измерения параметров и определения свойств материалов;</w:t>
      </w:r>
    </w:p>
    <w:p w14:paraId="1B5A65B0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основные сведения о кристаллизации и структуре расплавов;</w:t>
      </w:r>
    </w:p>
    <w:p w14:paraId="75FBCB9A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основные сведения о назначении и свойствах металлов и сплавов, о технологии их производства;</w:t>
      </w:r>
    </w:p>
    <w:p w14:paraId="57BEDBC3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основные свойства полимеров и их использование;</w:t>
      </w:r>
    </w:p>
    <w:p w14:paraId="5001BBC1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особенности строения металлов и сплавов;</w:t>
      </w:r>
    </w:p>
    <w:p w14:paraId="6D8CB4E0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свойства смазочных и абразивных материалов;</w:t>
      </w:r>
    </w:p>
    <w:p w14:paraId="4A03E671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способы получения композиционных материалов;</w:t>
      </w:r>
    </w:p>
    <w:p w14:paraId="12AC5AA4" w14:textId="77777777" w:rsidR="00DE5D90" w:rsidRPr="00773C1E" w:rsidRDefault="00DE5D90" w:rsidP="00DE5D90">
      <w:p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/>
        <w:textAlignment w:val="baseline"/>
        <w:rPr>
          <w:rFonts w:ascii="Times New Roman" w:eastAsia="NSimSun" w:hAnsi="Times New Roman" w:cs="Times New Roman"/>
          <w:b/>
          <w:bCs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сущность технологических процессов литья, сварки, обработки металлов давлением и резанием.</w:t>
      </w:r>
    </w:p>
    <w:p w14:paraId="791DF408" w14:textId="5FDBC464" w:rsidR="00895E33" w:rsidRPr="00773C1E" w:rsidRDefault="00895E33" w:rsidP="00DE5D90">
      <w:p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  <w:r w:rsidRPr="00773C1E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14:paraId="1F1AEB98" w14:textId="44299D3C" w:rsidR="00895E33" w:rsidRPr="00773C1E" w:rsidRDefault="00895E33" w:rsidP="00895E3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3C1E">
        <w:rPr>
          <w:rFonts w:ascii="Times New Roman" w:hAnsi="Times New Roman" w:cs="Times New Roman"/>
          <w:b/>
          <w:bCs/>
          <w:sz w:val="26"/>
          <w:szCs w:val="26"/>
        </w:rPr>
        <w:lastRenderedPageBreak/>
        <w:t>Тест по дисциплине ОП.1</w:t>
      </w:r>
      <w:r w:rsidR="00C60BCB">
        <w:rPr>
          <w:rFonts w:ascii="Times New Roman" w:hAnsi="Times New Roman" w:cs="Times New Roman"/>
          <w:b/>
          <w:bCs/>
          <w:sz w:val="26"/>
          <w:szCs w:val="26"/>
        </w:rPr>
        <w:t>5</w:t>
      </w:r>
      <w:bookmarkStart w:id="0" w:name="_GoBack"/>
      <w:bookmarkEnd w:id="0"/>
      <w:r w:rsidRPr="00773C1E">
        <w:rPr>
          <w:rFonts w:ascii="Times New Roman" w:hAnsi="Times New Roman" w:cs="Times New Roman"/>
          <w:b/>
          <w:bCs/>
          <w:sz w:val="26"/>
          <w:szCs w:val="26"/>
        </w:rPr>
        <w:t xml:space="preserve"> Материаловедение</w:t>
      </w:r>
    </w:p>
    <w:p w14:paraId="4A40B844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Какой сплав называется чугуном</w:t>
      </w:r>
    </w:p>
    <w:p w14:paraId="2FE9EB29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содержащий  более 2,14</w:t>
      </w:r>
      <w:proofErr w:type="gramStart"/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%С</w:t>
      </w:r>
      <w:proofErr w:type="gramEnd"/>
    </w:p>
    <w:p w14:paraId="3BEF514C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содержащий   2,14</w:t>
      </w:r>
      <w:proofErr w:type="gramStart"/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%С</w:t>
      </w:r>
      <w:proofErr w:type="gramEnd"/>
    </w:p>
    <w:p w14:paraId="670E9C6F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9447A2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Твердость металлов определяется методом</w:t>
      </w:r>
    </w:p>
    <w:p w14:paraId="718CEE9C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а) Бринелля</w:t>
      </w:r>
    </w:p>
    <w:p w14:paraId="46AAD1EE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Чаммерса</w:t>
      </w:r>
      <w:proofErr w:type="spellEnd"/>
    </w:p>
    <w:p w14:paraId="224469A9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9635D6" w14:textId="77777777" w:rsidR="00DE5D90" w:rsidRPr="00773C1E" w:rsidRDefault="00DE5D90" w:rsidP="00DE5D90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3.Для обшивки самолётов следует использовать сплав</w:t>
      </w:r>
    </w:p>
    <w:p w14:paraId="5E9C2A7B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высокопрочный чугун</w:t>
      </w:r>
    </w:p>
    <w:p w14:paraId="2816A56C" w14:textId="77777777" w:rsidR="00DE5D90" w:rsidRPr="00773C1E" w:rsidRDefault="00DE5D90" w:rsidP="00DE5D9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б) дуралюмин</w:t>
      </w:r>
    </w:p>
    <w:p w14:paraId="07D4F9ED" w14:textId="77777777" w:rsidR="00DE5D90" w:rsidRPr="00773C1E" w:rsidRDefault="00DE5D90" w:rsidP="00DE5D9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084BCD6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Повышенное содержание фосфора в сталях приводит </w:t>
      </w:r>
      <w:proofErr w:type="gramStart"/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proofErr w:type="gramEnd"/>
    </w:p>
    <w:p w14:paraId="4F4D1903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а) хладноломкости</w:t>
      </w:r>
    </w:p>
    <w:p w14:paraId="5BC55590" w14:textId="77777777" w:rsidR="00DE5D90" w:rsidRPr="00773C1E" w:rsidRDefault="00DE5D90" w:rsidP="00DE5D9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красноломкости</w:t>
      </w:r>
    </w:p>
    <w:p w14:paraId="6308E1E0" w14:textId="2928DF8A" w:rsidR="00DE5D90" w:rsidRPr="00773C1E" w:rsidRDefault="00895E33" w:rsidP="00DE5D90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</w:t>
      </w:r>
      <w:r w:rsidR="00DE5D90"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деталей подшипников качения следует использовать сплав:</w:t>
      </w:r>
    </w:p>
    <w:p w14:paraId="66CE4B47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а) ШХ15</w:t>
      </w:r>
    </w:p>
    <w:p w14:paraId="132ADB22" w14:textId="77777777" w:rsidR="00DE5D90" w:rsidRPr="00773C1E" w:rsidRDefault="00DE5D90" w:rsidP="00DE5D9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б) У</w:t>
      </w:r>
      <w:proofErr w:type="gramStart"/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proofErr w:type="gramEnd"/>
    </w:p>
    <w:p w14:paraId="6E254FE3" w14:textId="77777777" w:rsidR="00DE5D90" w:rsidRPr="00773C1E" w:rsidRDefault="00DE5D90" w:rsidP="00DE5D9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E8E072" w14:textId="77777777" w:rsidR="00BB263B" w:rsidRPr="00773C1E" w:rsidRDefault="00BB263B" w:rsidP="00BB263B">
      <w:pPr>
        <w:pStyle w:val="1"/>
        <w:suppressAutoHyphens w:val="0"/>
        <w:spacing w:after="200" w:line="276" w:lineRule="auto"/>
        <w:ind w:left="0"/>
        <w:contextualSpacing/>
        <w:rPr>
          <w:b/>
          <w:sz w:val="26"/>
          <w:szCs w:val="26"/>
        </w:rPr>
      </w:pPr>
      <w:r w:rsidRPr="00773C1E">
        <w:rPr>
          <w:b/>
          <w:sz w:val="26"/>
          <w:szCs w:val="26"/>
        </w:rPr>
        <w:t xml:space="preserve">6. Вставьте пропущенное слово </w:t>
      </w:r>
    </w:p>
    <w:p w14:paraId="0C1C1328" w14:textId="54F7553F" w:rsidR="00BB263B" w:rsidRPr="00773C1E" w:rsidRDefault="00BB263B" w:rsidP="00BB263B">
      <w:pPr>
        <w:pStyle w:val="1"/>
        <w:suppressAutoHyphens w:val="0"/>
        <w:spacing w:after="200" w:line="276" w:lineRule="auto"/>
        <w:ind w:left="0"/>
        <w:contextualSpacing/>
        <w:rPr>
          <w:b/>
          <w:sz w:val="26"/>
          <w:szCs w:val="26"/>
        </w:rPr>
      </w:pPr>
      <w:r w:rsidRPr="00773C1E">
        <w:rPr>
          <w:sz w:val="26"/>
          <w:szCs w:val="26"/>
        </w:rPr>
        <w:t>Вещества, имеющие ____________________ строение, ___________________ блеск, пластичность, электро- и теплопроводность называются ________________</w:t>
      </w:r>
      <w:r w:rsidRPr="00773C1E">
        <w:rPr>
          <w:b/>
          <w:sz w:val="26"/>
          <w:szCs w:val="26"/>
        </w:rPr>
        <w:t>.</w:t>
      </w:r>
    </w:p>
    <w:p w14:paraId="08298573" w14:textId="71304448" w:rsidR="00BB263B" w:rsidRPr="00773C1E" w:rsidRDefault="00BB263B" w:rsidP="00BB263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7. </w:t>
      </w:r>
      <w:r w:rsidRPr="00773C1E">
        <w:rPr>
          <w:rFonts w:ascii="Times New Roman" w:hAnsi="Times New Roman" w:cs="Times New Roman"/>
          <w:b/>
          <w:sz w:val="26"/>
          <w:szCs w:val="26"/>
        </w:rPr>
        <w:t xml:space="preserve">Сплав </w:t>
      </w:r>
      <w:r w:rsidRPr="00773C1E">
        <w:rPr>
          <w:rFonts w:ascii="Times New Roman" w:hAnsi="Times New Roman" w:cs="Times New Roman"/>
          <w:b/>
          <w:sz w:val="26"/>
          <w:szCs w:val="26"/>
          <w:lang w:val="en-US"/>
        </w:rPr>
        <w:t>F</w:t>
      </w:r>
      <w:r w:rsidRPr="00773C1E">
        <w:rPr>
          <w:rFonts w:ascii="Times New Roman" w:hAnsi="Times New Roman" w:cs="Times New Roman"/>
          <w:b/>
          <w:sz w:val="26"/>
          <w:szCs w:val="26"/>
        </w:rPr>
        <w:t>е</w:t>
      </w:r>
      <w:r w:rsidRPr="00773C1E">
        <w:rPr>
          <w:rFonts w:ascii="Times New Roman" w:hAnsi="Times New Roman" w:cs="Times New Roman"/>
          <w:b/>
          <w:sz w:val="26"/>
          <w:szCs w:val="26"/>
          <w:vertAlign w:val="subscript"/>
        </w:rPr>
        <w:t>3</w:t>
      </w:r>
      <w:r w:rsidRPr="00773C1E">
        <w:rPr>
          <w:rFonts w:ascii="Times New Roman" w:hAnsi="Times New Roman" w:cs="Times New Roman"/>
          <w:b/>
          <w:sz w:val="26"/>
          <w:szCs w:val="26"/>
        </w:rPr>
        <w:t>С при</w:t>
      </w:r>
      <w:proofErr w:type="gramStart"/>
      <w:r w:rsidRPr="00773C1E">
        <w:rPr>
          <w:rFonts w:ascii="Times New Roman" w:hAnsi="Times New Roman" w:cs="Times New Roman"/>
          <w:b/>
          <w:sz w:val="26"/>
          <w:szCs w:val="26"/>
        </w:rPr>
        <w:t xml:space="preserve"> С</w:t>
      </w:r>
      <w:proofErr w:type="gramEnd"/>
      <w:r w:rsidRPr="00773C1E">
        <w:rPr>
          <w:rFonts w:ascii="Times New Roman" w:hAnsi="Times New Roman" w:cs="Times New Roman"/>
          <w:b/>
          <w:sz w:val="26"/>
          <w:szCs w:val="26"/>
        </w:rPr>
        <w:t xml:space="preserve"> =0,8% имеет структуру</w:t>
      </w:r>
    </w:p>
    <w:p w14:paraId="3BF14FFD" w14:textId="5C91CECB" w:rsidR="00BB263B" w:rsidRPr="00773C1E" w:rsidRDefault="00A16CD2" w:rsidP="00A16C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3C1E">
        <w:rPr>
          <w:rFonts w:ascii="Times New Roman" w:hAnsi="Times New Roman" w:cs="Times New Roman"/>
          <w:sz w:val="26"/>
          <w:szCs w:val="26"/>
        </w:rPr>
        <w:t>а)</w:t>
      </w:r>
      <w:r w:rsidR="00BB263B" w:rsidRPr="00773C1E">
        <w:rPr>
          <w:rFonts w:ascii="Times New Roman" w:hAnsi="Times New Roman" w:cs="Times New Roman"/>
          <w:sz w:val="26"/>
          <w:szCs w:val="26"/>
        </w:rPr>
        <w:t xml:space="preserve"> феррита</w:t>
      </w:r>
    </w:p>
    <w:p w14:paraId="33967421" w14:textId="511A9EFE" w:rsidR="00BB263B" w:rsidRPr="00773C1E" w:rsidRDefault="00A16CD2" w:rsidP="00A16C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3C1E">
        <w:rPr>
          <w:rFonts w:ascii="Times New Roman" w:hAnsi="Times New Roman" w:cs="Times New Roman"/>
          <w:sz w:val="26"/>
          <w:szCs w:val="26"/>
        </w:rPr>
        <w:t>б</w:t>
      </w:r>
      <w:r w:rsidR="00BB263B" w:rsidRPr="00773C1E">
        <w:rPr>
          <w:rFonts w:ascii="Times New Roman" w:hAnsi="Times New Roman" w:cs="Times New Roman"/>
          <w:sz w:val="26"/>
          <w:szCs w:val="26"/>
        </w:rPr>
        <w:t>) перлита</w:t>
      </w:r>
    </w:p>
    <w:p w14:paraId="2DF1D9F3" w14:textId="409C086F" w:rsidR="00BB263B" w:rsidRPr="00773C1E" w:rsidRDefault="00A16CD2" w:rsidP="00A16C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3C1E">
        <w:rPr>
          <w:rFonts w:ascii="Times New Roman" w:hAnsi="Times New Roman" w:cs="Times New Roman"/>
          <w:sz w:val="26"/>
          <w:szCs w:val="26"/>
        </w:rPr>
        <w:t>в</w:t>
      </w:r>
      <w:r w:rsidR="00BB263B" w:rsidRPr="00773C1E">
        <w:rPr>
          <w:rFonts w:ascii="Times New Roman" w:hAnsi="Times New Roman" w:cs="Times New Roman"/>
          <w:sz w:val="26"/>
          <w:szCs w:val="26"/>
        </w:rPr>
        <w:t>) цементита</w:t>
      </w:r>
    </w:p>
    <w:p w14:paraId="32430F74" w14:textId="387BFDDD" w:rsidR="00BB263B" w:rsidRPr="00773C1E" w:rsidRDefault="00A16CD2" w:rsidP="00A16C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3C1E">
        <w:rPr>
          <w:rFonts w:ascii="Times New Roman" w:hAnsi="Times New Roman" w:cs="Times New Roman"/>
          <w:sz w:val="26"/>
          <w:szCs w:val="26"/>
        </w:rPr>
        <w:t>г</w:t>
      </w:r>
      <w:r w:rsidR="00BB263B" w:rsidRPr="00773C1E">
        <w:rPr>
          <w:rFonts w:ascii="Times New Roman" w:hAnsi="Times New Roman" w:cs="Times New Roman"/>
          <w:sz w:val="26"/>
          <w:szCs w:val="26"/>
        </w:rPr>
        <w:t>) ледебурита</w:t>
      </w:r>
    </w:p>
    <w:p w14:paraId="35F83424" w14:textId="12134422" w:rsidR="00BB263B" w:rsidRPr="00773C1E" w:rsidRDefault="00BB263B" w:rsidP="00DE5D9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B4386F" w14:textId="0FB2A5C0" w:rsidR="00A16CD2" w:rsidRPr="00773C1E" w:rsidRDefault="00A16CD2" w:rsidP="00A16CD2">
      <w:pPr>
        <w:pStyle w:val="1"/>
        <w:suppressAutoHyphens w:val="0"/>
        <w:spacing w:after="200" w:line="276" w:lineRule="auto"/>
        <w:ind w:left="0"/>
        <w:contextualSpacing/>
        <w:rPr>
          <w:sz w:val="26"/>
          <w:szCs w:val="26"/>
        </w:rPr>
      </w:pPr>
      <w:r w:rsidRPr="00773C1E">
        <w:rPr>
          <w:b/>
          <w:sz w:val="26"/>
          <w:szCs w:val="26"/>
          <w:lang w:eastAsia="ru-RU"/>
        </w:rPr>
        <w:t xml:space="preserve">8. </w:t>
      </w:r>
      <w:r w:rsidRPr="00773C1E">
        <w:rPr>
          <w:b/>
          <w:sz w:val="26"/>
          <w:szCs w:val="26"/>
        </w:rPr>
        <w:t>Способность металла иметь различное строение в твердом состоянии называется</w:t>
      </w:r>
      <w:r w:rsidRPr="00773C1E">
        <w:rPr>
          <w:sz w:val="26"/>
          <w:szCs w:val="26"/>
        </w:rPr>
        <w:t xml:space="preserve"> ______________________________________________</w:t>
      </w:r>
    </w:p>
    <w:p w14:paraId="0DF5070C" w14:textId="20A5CAB0" w:rsidR="00A16CD2" w:rsidRPr="00773C1E" w:rsidRDefault="00A16CD2" w:rsidP="00DE5D9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0ECBC014" w14:textId="246F1D26" w:rsidR="006A01CD" w:rsidRPr="00773C1E" w:rsidRDefault="00895E33" w:rsidP="00895E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3C1E">
        <w:rPr>
          <w:rFonts w:ascii="Times New Roman" w:hAnsi="Times New Roman" w:cs="Times New Roman"/>
          <w:b/>
          <w:sz w:val="26"/>
          <w:szCs w:val="26"/>
        </w:rPr>
        <w:lastRenderedPageBreak/>
        <w:t>Ключ к тесту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719"/>
        <w:gridCol w:w="721"/>
        <w:gridCol w:w="721"/>
        <w:gridCol w:w="720"/>
        <w:gridCol w:w="720"/>
        <w:gridCol w:w="2744"/>
        <w:gridCol w:w="851"/>
        <w:gridCol w:w="2410"/>
      </w:tblGrid>
      <w:tr w:rsidR="00A16CD2" w:rsidRPr="00773C1E" w14:paraId="0DFF9E30" w14:textId="77777777" w:rsidTr="00A16CD2">
        <w:tc>
          <w:tcPr>
            <w:tcW w:w="719" w:type="dxa"/>
          </w:tcPr>
          <w:p w14:paraId="7F3E8DC7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1" w:type="dxa"/>
          </w:tcPr>
          <w:p w14:paraId="1DD2073A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1" w:type="dxa"/>
          </w:tcPr>
          <w:p w14:paraId="1D6C0055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0" w:type="dxa"/>
          </w:tcPr>
          <w:p w14:paraId="53558290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0" w:type="dxa"/>
          </w:tcPr>
          <w:p w14:paraId="127EA54F" w14:textId="27365B86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744" w:type="dxa"/>
          </w:tcPr>
          <w:p w14:paraId="1F9876C2" w14:textId="296187D3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14:paraId="3710A6A7" w14:textId="07C6D6CA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10" w:type="dxa"/>
          </w:tcPr>
          <w:p w14:paraId="14D614A9" w14:textId="538D831A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A16CD2" w:rsidRPr="00773C1E" w14:paraId="08727697" w14:textId="77777777" w:rsidTr="00A16CD2">
        <w:trPr>
          <w:trHeight w:val="687"/>
        </w:trPr>
        <w:tc>
          <w:tcPr>
            <w:tcW w:w="719" w:type="dxa"/>
          </w:tcPr>
          <w:p w14:paraId="2264569B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721" w:type="dxa"/>
          </w:tcPr>
          <w:p w14:paraId="7E5B3080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721" w:type="dxa"/>
          </w:tcPr>
          <w:p w14:paraId="0B60A78C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720" w:type="dxa"/>
          </w:tcPr>
          <w:p w14:paraId="160861E1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720" w:type="dxa"/>
          </w:tcPr>
          <w:p w14:paraId="5A9FBB2B" w14:textId="6B61FE31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744" w:type="dxa"/>
          </w:tcPr>
          <w:p w14:paraId="35B24BDD" w14:textId="0DE7CD2E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b/>
                <w:sz w:val="26"/>
                <w:szCs w:val="26"/>
              </w:rPr>
              <w:t>Кристаллическое</w:t>
            </w:r>
          </w:p>
          <w:p w14:paraId="58AB40A9" w14:textId="7395F795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b/>
                <w:sz w:val="26"/>
                <w:szCs w:val="26"/>
              </w:rPr>
              <w:t>Металлический</w:t>
            </w:r>
          </w:p>
          <w:p w14:paraId="3CDC56EF" w14:textId="6A05490E" w:rsidR="00A16CD2" w:rsidRPr="00773C1E" w:rsidRDefault="00A16CD2" w:rsidP="00BB263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b/>
                <w:sz w:val="26"/>
                <w:szCs w:val="26"/>
              </w:rPr>
              <w:t>Металлами</w:t>
            </w:r>
          </w:p>
        </w:tc>
        <w:tc>
          <w:tcPr>
            <w:tcW w:w="851" w:type="dxa"/>
          </w:tcPr>
          <w:p w14:paraId="6BFFE165" w14:textId="722AAC24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</w:tcPr>
          <w:p w14:paraId="5276BFF9" w14:textId="45490B64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Style w:val="a5"/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Полиморфизм</w:t>
            </w:r>
            <w:r w:rsidRPr="00773C1E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</w:p>
        </w:tc>
      </w:tr>
    </w:tbl>
    <w:p w14:paraId="2A3C28AB" w14:textId="77777777" w:rsidR="006A01CD" w:rsidRPr="00773C1E" w:rsidRDefault="006A01CD" w:rsidP="006A01CD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E7283FB" w14:textId="0543345B" w:rsidR="006A01CD" w:rsidRPr="00773C1E" w:rsidRDefault="006A01CD">
      <w:pPr>
        <w:rPr>
          <w:rFonts w:ascii="Times New Roman" w:hAnsi="Times New Roman" w:cs="Times New Roman"/>
          <w:sz w:val="26"/>
          <w:szCs w:val="26"/>
        </w:rPr>
      </w:pPr>
    </w:p>
    <w:sectPr w:rsidR="006A01CD" w:rsidRPr="0077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CDE"/>
    <w:multiLevelType w:val="hybridMultilevel"/>
    <w:tmpl w:val="1A6A931A"/>
    <w:lvl w:ilvl="0" w:tplc="5B121FEC">
      <w:start w:val="1"/>
      <w:numFmt w:val="decimal"/>
      <w:lvlText w:val="%1."/>
      <w:lvlJc w:val="left"/>
      <w:pPr>
        <w:ind w:left="720" w:hanging="360"/>
      </w:pPr>
      <w:rPr>
        <w:rFonts w:eastAsia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56192"/>
    <w:multiLevelType w:val="multilevel"/>
    <w:tmpl w:val="0DC56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F3F55"/>
    <w:multiLevelType w:val="multilevel"/>
    <w:tmpl w:val="A14A1AE6"/>
    <w:lvl w:ilvl="0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sz w:val="24"/>
        <w:szCs w:val="24"/>
      </w:rPr>
    </w:lvl>
    <w:lvl w:ilvl="1">
      <w:numFmt w:val="bullet"/>
      <w:lvlText w:val="o"/>
      <w:lvlJc w:val="left"/>
      <w:pPr>
        <w:ind w:left="158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2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4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8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0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1" w:hanging="360"/>
      </w:pPr>
      <w:rPr>
        <w:rFonts w:ascii="Wingdings" w:hAnsi="Wingdings" w:cs="Wingdings"/>
      </w:rPr>
    </w:lvl>
  </w:abstractNum>
  <w:abstractNum w:abstractNumId="3">
    <w:nsid w:val="537F03C2"/>
    <w:multiLevelType w:val="multilevel"/>
    <w:tmpl w:val="B3E4A5B2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 w:cs="Wingdings"/>
      </w:rPr>
    </w:lvl>
  </w:abstractNum>
  <w:abstractNum w:abstractNumId="4">
    <w:nsid w:val="5FA80112"/>
    <w:multiLevelType w:val="hybridMultilevel"/>
    <w:tmpl w:val="78C0EA6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04D"/>
    <w:rsid w:val="006A01CD"/>
    <w:rsid w:val="006E704D"/>
    <w:rsid w:val="00773C1E"/>
    <w:rsid w:val="00895E33"/>
    <w:rsid w:val="008E43B3"/>
    <w:rsid w:val="009039C2"/>
    <w:rsid w:val="00A16CD2"/>
    <w:rsid w:val="00BB263B"/>
    <w:rsid w:val="00C60BCB"/>
    <w:rsid w:val="00DE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D6E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39C2"/>
    <w:pPr>
      <w:spacing w:line="256" w:lineRule="auto"/>
      <w:ind w:left="720"/>
      <w:contextualSpacing/>
    </w:pPr>
  </w:style>
  <w:style w:type="table" w:styleId="a4">
    <w:name w:val="Table Grid"/>
    <w:basedOn w:val="a1"/>
    <w:uiPriority w:val="39"/>
    <w:rsid w:val="006A01CD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34"/>
    <w:qFormat/>
    <w:rsid w:val="00BB263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5">
    <w:name w:val="Strong"/>
    <w:basedOn w:val="a0"/>
    <w:uiPriority w:val="22"/>
    <w:qFormat/>
    <w:rsid w:val="00A16C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39C2"/>
    <w:pPr>
      <w:spacing w:line="256" w:lineRule="auto"/>
      <w:ind w:left="720"/>
      <w:contextualSpacing/>
    </w:pPr>
  </w:style>
  <w:style w:type="table" w:styleId="a4">
    <w:name w:val="Table Grid"/>
    <w:basedOn w:val="a1"/>
    <w:uiPriority w:val="39"/>
    <w:rsid w:val="006A01CD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34"/>
    <w:qFormat/>
    <w:rsid w:val="00BB263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5">
    <w:name w:val="Strong"/>
    <w:basedOn w:val="a0"/>
    <w:uiPriority w:val="22"/>
    <w:qFormat/>
    <w:rsid w:val="00A16C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2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</dc:creator>
  <cp:keywords/>
  <dc:description/>
  <cp:lastModifiedBy>FCHGST</cp:lastModifiedBy>
  <cp:revision>8</cp:revision>
  <dcterms:created xsi:type="dcterms:W3CDTF">2025-08-27T03:57:00Z</dcterms:created>
  <dcterms:modified xsi:type="dcterms:W3CDTF">2025-10-18T05:20:00Z</dcterms:modified>
</cp:coreProperties>
</file>